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31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bottom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50" w:type="dxa"/>
            <w:gridSpan w:val="15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на</w:t>
            </w:r>
          </w:p>
        </w:tc>
        <w:tc>
          <w:tcPr>
            <w:tcW w:w="1740" w:type="dxa"/>
            <w:gridSpan w:val="2"/>
            <w:shd w:val="clear" w:color="auto" w:fill="D5EEFF"/>
            <w:vAlign w:val="bottom"/>
          </w:tcPr>
          <w:p w:rsidR="008D072B" w:rsidRDefault="00103313">
            <w:r>
              <w:rPr>
                <w:szCs w:val="12"/>
              </w:rPr>
              <w:t>1 января 2024 г.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01.01.2024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8D072B" w:rsidRDefault="008D072B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95" w:type="dxa"/>
            <w:gridSpan w:val="10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8D072B" w:rsidRDefault="00103313">
            <w:r>
              <w:rPr>
                <w:szCs w:val="12"/>
              </w:rPr>
              <w:t>Администрация Баевского сельского поселения</w:t>
            </w:r>
            <w:r>
              <w:rPr>
                <w:szCs w:val="12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по ОКПО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04302608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>главный администратор, администратор источников финансирования</w:t>
            </w:r>
          </w:p>
          <w:p w:rsidR="008D072B" w:rsidRDefault="00103313">
            <w:r>
              <w:rPr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Бюджет Баевского сельского поселения Ардатовского </w:t>
            </w:r>
            <w:r>
              <w:rPr>
                <w:szCs w:val="12"/>
              </w:rPr>
              <w:t>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по ОКТМО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89203804000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D5EEFF"/>
            <w:vAlign w:val="bottom"/>
          </w:tcPr>
          <w:p w:rsidR="008D072B" w:rsidRDefault="00103313">
            <w:r>
              <w:rPr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270" w:type="dxa"/>
            <w:shd w:val="clear" w:color="auto" w:fill="auto"/>
            <w:vAlign w:val="bottom"/>
          </w:tcPr>
          <w:p w:rsidR="008D072B" w:rsidRDefault="008D072B"/>
        </w:tc>
        <w:tc>
          <w:tcPr>
            <w:tcW w:w="345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80" w:type="dxa"/>
            <w:shd w:val="clear" w:color="auto" w:fill="auto"/>
            <w:vAlign w:val="bottom"/>
          </w:tcPr>
          <w:p w:rsidR="008D072B" w:rsidRDefault="008D072B"/>
        </w:tc>
        <w:tc>
          <w:tcPr>
            <w:tcW w:w="405" w:type="dxa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по ОКЕИ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270" w:type="dxa"/>
            <w:shd w:val="clear" w:color="auto" w:fill="auto"/>
            <w:vAlign w:val="bottom"/>
          </w:tcPr>
          <w:p w:rsidR="008D072B" w:rsidRDefault="008D072B"/>
        </w:tc>
        <w:tc>
          <w:tcPr>
            <w:tcW w:w="345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80" w:type="dxa"/>
            <w:shd w:val="clear" w:color="auto" w:fill="auto"/>
            <w:vAlign w:val="bottom"/>
          </w:tcPr>
          <w:p w:rsidR="008D072B" w:rsidRDefault="008D072B"/>
        </w:tc>
        <w:tc>
          <w:tcPr>
            <w:tcW w:w="405" w:type="dxa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270" w:type="dxa"/>
            <w:shd w:val="clear" w:color="auto" w:fill="auto"/>
            <w:vAlign w:val="bottom"/>
          </w:tcPr>
          <w:p w:rsidR="008D072B" w:rsidRDefault="008D072B"/>
        </w:tc>
        <w:tc>
          <w:tcPr>
            <w:tcW w:w="345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80" w:type="dxa"/>
            <w:shd w:val="clear" w:color="auto" w:fill="auto"/>
            <w:vAlign w:val="bottom"/>
          </w:tcPr>
          <w:p w:rsidR="008D072B" w:rsidRDefault="008D072B"/>
        </w:tc>
        <w:tc>
          <w:tcPr>
            <w:tcW w:w="405" w:type="dxa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стро-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 дохода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8D072B" w:rsidRDefault="00103313">
            <w:pPr>
              <w:wordWrap w:val="0"/>
            </w:pPr>
            <w:r>
              <w:rPr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2 055 700,00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1 900 079,67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1 900 079,67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right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wordWrap w:val="0"/>
              <w:ind w:left="21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</w:t>
            </w:r>
            <w:r>
              <w:rPr>
                <w:szCs w:val="12"/>
              </w:rPr>
              <w:t xml:space="preserve">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42 570,00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41 218,68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41 218,68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1 351,32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</w:t>
            </w:r>
            <w:r>
              <w:rPr>
                <w:szCs w:val="12"/>
              </w:rPr>
              <w:t>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</w:t>
            </w:r>
            <w:r>
              <w:rPr>
                <w:szCs w:val="12"/>
              </w:rPr>
              <w:t>ласно законодательству Российской Федерации)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49,33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49,33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</w:t>
            </w:r>
            <w:r>
              <w:rPr>
                <w:szCs w:val="12"/>
              </w:rPr>
              <w:t xml:space="preserve">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</w:t>
            </w:r>
            <w:r>
              <w:rPr>
                <w:szCs w:val="12"/>
              </w:rPr>
              <w:t>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1010202001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172,00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</w:t>
            </w:r>
            <w:r>
              <w:rPr>
                <w:szCs w:val="12"/>
              </w:rPr>
              <w:t>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</w:t>
            </w:r>
            <w:r>
              <w:rPr>
                <w:szCs w:val="12"/>
              </w:rPr>
              <w:t>но законодательству Российской Федерации)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1010202001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</w:t>
            </w:r>
            <w:r>
              <w:rPr>
                <w:szCs w:val="12"/>
              </w:rPr>
              <w:t>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1 115,24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1 115,24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</w:t>
            </w:r>
            <w:r>
              <w:rPr>
                <w:szCs w:val="12"/>
              </w:rPr>
              <w:t>тветствующему платежу согласно законодательству Российской Федерации)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258,00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258,00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доходы физических лиц в отношении доходов от долевого</w:t>
            </w:r>
            <w:r>
              <w:rPr>
                <w:szCs w:val="12"/>
              </w:rPr>
              <w:t xml:space="preserve"> участия в организации, полученных в виде дивидендов (в части суммы налога, не превышающей 650 000 рублей)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1010213001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14,60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14,60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(перерасчеты, недо</w:t>
            </w:r>
            <w:r>
              <w:rPr>
                <w:szCs w:val="12"/>
              </w:rPr>
              <w:t>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1010214001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0,02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0,02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1050301001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700,00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lastRenderedPageBreak/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1050301001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150,00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 xml:space="preserve">Единый сельскохозяйственный налог (за налоговые периоды, истекшие до 1 января 2011 года) (перерасчеты, недоимка и задолженность по соответствующему платежу, в том числе по </w:t>
            </w:r>
            <w:r>
              <w:rPr>
                <w:szCs w:val="12"/>
              </w:rPr>
              <w:t>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1050302001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-1 490,40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-1 490,40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</w:t>
            </w:r>
            <w:r>
              <w:rPr>
                <w:szCs w:val="12"/>
              </w:rPr>
              <w:t>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186 900,00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210 525,65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210 525,65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 xml:space="preserve">Земельный налог с организаций, обладающих земельным участком, </w:t>
            </w:r>
            <w:r>
              <w:rPr>
                <w:szCs w:val="12"/>
              </w:rPr>
              <w:t>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124 000,00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1 204,43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1 204,43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122 795,57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</w:t>
            </w:r>
            <w:r>
              <w:rPr>
                <w:szCs w:val="12"/>
              </w:rPr>
              <w:t>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243 600,00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144 382,12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144 382,12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99 217,88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</w:t>
            </w:r>
            <w:r>
              <w:rPr>
                <w:szCs w:val="12"/>
              </w:rPr>
              <w:t>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1110502510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39 300,00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1150205010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140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60 000,00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1171403010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85 000,00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85 000,00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754 700,00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754 400,00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754 400,00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</w:t>
            </w:r>
            <w:r>
              <w:rPr>
                <w:szCs w:val="12"/>
              </w:rPr>
              <w:t>00,00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205 200,00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205 200,00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205 200,00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109 300,00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lastRenderedPageBreak/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</w:t>
            </w:r>
            <w:r>
              <w:rPr>
                <w:szCs w:val="12"/>
              </w:rPr>
              <w:t>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</w:tbl>
    <w:p w:rsidR="008D072B" w:rsidRDefault="00103313">
      <w:r>
        <w:br w:type="page"/>
      </w:r>
    </w:p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645"/>
        <w:gridCol w:w="393"/>
        <w:gridCol w:w="272"/>
        <w:gridCol w:w="348"/>
        <w:gridCol w:w="484"/>
        <w:gridCol w:w="590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3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2. Расходы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Форма 0503127 с. 2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4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стро-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 расхода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Неисполненные назначения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211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через банковские </w:t>
            </w:r>
            <w:r>
              <w:rPr>
                <w:szCs w:val="12"/>
              </w:rPr>
              <w:t>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по лимитам бюджетных обязательств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11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8D072B" w:rsidRDefault="00103313">
            <w:pPr>
              <w:wordWrap w:val="0"/>
            </w:pPr>
            <w:r>
              <w:rPr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2 439 854,53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2 439 854,53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2 370 072,19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2 370 072,19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69 782,34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69 782,34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wordWrap w:val="0"/>
              <w:ind w:left="21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480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58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443 918,00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443 918,00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443 918,00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443 918,00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</w:t>
            </w:r>
            <w:r>
              <w:rPr>
                <w:szCs w:val="12"/>
              </w:rPr>
              <w:t>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90 001,00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90 001,00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90 001,00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90 001,00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19203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269 067,00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269 067,00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269 067,00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269 067,00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</w:t>
            </w:r>
            <w:r>
              <w:rPr>
                <w:szCs w:val="12"/>
              </w:rPr>
              <w:t>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194 292,39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194 292,39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194 292,39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194 292,39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395 000,00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395 000,00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394 383,96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394 383,96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616,04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616,04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149 785,62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149 785,62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149 785,62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149 785,62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51 400,00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51 400,00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51 400,00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51 400,00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Уплата прочих налогов, сборов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1 400,00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23 141,47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23 141,47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23 141,47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23 141,47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0111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11 300,00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11 300,00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11 300,00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11 300,00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0113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41210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17302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17302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17302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0310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42120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0409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42530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161 900,00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161 900,00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161 900,00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161 900,00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0409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44102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288 100,00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23 676,00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23 676,00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23 676,00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23 676,00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1001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145 043,83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145 043,83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145 043,83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145 043,83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1301</w:t>
            </w:r>
          </w:p>
        </w:tc>
        <w:tc>
          <w:tcPr>
            <w:tcW w:w="4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5 629,22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5 629,22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562,92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562,92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5 066,30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5 066,30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8D072B" w:rsidRDefault="00103313">
            <w:r>
              <w:rPr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450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-469 992,52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-469 992,52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211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8D072B" w:rsidRDefault="008D072B"/>
        </w:tc>
      </w:tr>
    </w:tbl>
    <w:p w:rsidR="008D072B" w:rsidRDefault="00103313">
      <w:r>
        <w:br w:type="page"/>
      </w:r>
    </w:p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31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8D072B" w:rsidRDefault="00103313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стро-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 источника финансирования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8D072B" w:rsidRDefault="00103313">
            <w:r>
              <w:rPr>
                <w:sz w:val="14"/>
                <w:szCs w:val="14"/>
              </w:rPr>
              <w:t xml:space="preserve">Источники </w:t>
            </w:r>
            <w:r>
              <w:rPr>
                <w:sz w:val="14"/>
                <w:szCs w:val="14"/>
              </w:rPr>
              <w:t>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469 992,52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469 992,52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-113 721,58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-113 721,58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>Погашение федеральным бюджетом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911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010001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-113 721,58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-113 721,58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7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&lt; Для </w:t>
            </w:r>
            <w:r>
              <w:rPr>
                <w:szCs w:val="12"/>
              </w:rPr>
              <w:t>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8D072B" w:rsidRDefault="00103313">
            <w:pPr>
              <w:ind w:left="210"/>
            </w:pPr>
            <w:r>
              <w:rPr>
                <w:sz w:val="14"/>
                <w:szCs w:val="14"/>
              </w:rPr>
              <w:t>Изменение остатков по расчетам</w:t>
            </w:r>
            <w:r>
              <w:rPr>
                <w:sz w:val="14"/>
                <w:szCs w:val="14"/>
              </w:rPr>
              <w:t xml:space="preserve">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583 714,10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583 714,10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стро-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Код источника финансирования</w:t>
            </w:r>
          </w:p>
          <w:p w:rsidR="008D072B" w:rsidRDefault="00103313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 xml:space="preserve">через </w:t>
            </w:r>
            <w:r>
              <w:rPr>
                <w:szCs w:val="12"/>
              </w:rPr>
              <w:t>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 w:rsidR="008D072B" w:rsidRDefault="00103313">
            <w:pPr>
              <w:ind w:left="420"/>
            </w:pPr>
            <w:r>
              <w:rPr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583 714,10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583 714,10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8D072B" w:rsidRDefault="00103313">
            <w:pPr>
              <w:ind w:left="630"/>
            </w:pPr>
            <w:r>
              <w:rPr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8D072B" w:rsidRDefault="00103313">
            <w:pPr>
              <w:ind w:left="630"/>
            </w:pPr>
            <w:r>
              <w:rPr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-1 900 079,67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-1 900 079,67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8D072B" w:rsidRDefault="00103313">
            <w:pPr>
              <w:ind w:left="630"/>
            </w:pPr>
            <w:r>
              <w:rPr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2 483 793,77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2 483 793,77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8D072B" w:rsidRDefault="00103313">
            <w:pPr>
              <w:ind w:left="420"/>
            </w:pPr>
            <w:r>
              <w:rPr>
                <w:szCs w:val="12"/>
              </w:rPr>
              <w:t xml:space="preserve">Изменение остатков по внутренним </w:t>
            </w:r>
            <w:r>
              <w:rPr>
                <w:szCs w:val="12"/>
              </w:rPr>
              <w:t>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8D072B" w:rsidRDefault="00103313">
            <w:pPr>
              <w:ind w:left="63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8D072B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8D072B" w:rsidRDefault="00103313">
            <w:pPr>
              <w:ind w:left="630"/>
            </w:pPr>
            <w:r>
              <w:rPr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8D072B" w:rsidRDefault="00103313">
            <w:pPr>
              <w:ind w:left="630"/>
            </w:pPr>
            <w:r>
              <w:rPr>
                <w:sz w:val="13"/>
                <w:szCs w:val="13"/>
              </w:rPr>
              <w:t>уменьшение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8D072B" w:rsidRDefault="00103313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8D072B" w:rsidRDefault="008D072B"/>
        </w:tc>
        <w:tc>
          <w:tcPr>
            <w:tcW w:w="1305" w:type="dxa"/>
            <w:shd w:val="clear" w:color="auto" w:fill="auto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r>
              <w:rPr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103313">
            <w:r>
              <w:rPr>
                <w:sz w:val="14"/>
                <w:szCs w:val="14"/>
              </w:rPr>
              <w:t>М.И. Левина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2610" w:type="dxa"/>
            <w:gridSpan w:val="2"/>
            <w:vMerge w:val="restart"/>
            <w:shd w:val="clear" w:color="auto" w:fill="auto"/>
            <w:vAlign w:val="bottom"/>
          </w:tcPr>
          <w:p w:rsidR="008D072B" w:rsidRDefault="00103313">
            <w:r>
              <w:rPr>
                <w:b/>
                <w:sz w:val="14"/>
                <w:szCs w:val="14"/>
              </w:rPr>
              <w:t xml:space="preserve">Руководитель </w:t>
            </w:r>
            <w:r>
              <w:rPr>
                <w:b/>
                <w:sz w:val="14"/>
                <w:szCs w:val="14"/>
              </w:rPr>
              <w:t>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2625" w:type="dxa"/>
            <w:gridSpan w:val="2"/>
            <w:vMerge w:val="restart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vMerge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2625" w:type="dxa"/>
            <w:gridSpan w:val="2"/>
            <w:vMerge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gridSpan w:val="2"/>
            <w:shd w:val="clear" w:color="auto" w:fill="auto"/>
            <w:vAlign w:val="bottom"/>
          </w:tcPr>
          <w:p w:rsidR="008D072B" w:rsidRDefault="00103313">
            <w:r>
              <w:rPr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103313">
            <w:r>
              <w:rPr>
                <w:sz w:val="14"/>
                <w:szCs w:val="14"/>
              </w:rPr>
              <w:t>Т.В. Безрукова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270" w:type="dxa"/>
            <w:shd w:val="clear" w:color="auto" w:fill="auto"/>
            <w:vAlign w:val="bottom"/>
          </w:tcPr>
          <w:p w:rsidR="008D072B" w:rsidRDefault="008D072B"/>
        </w:tc>
        <w:tc>
          <w:tcPr>
            <w:tcW w:w="345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80" w:type="dxa"/>
            <w:shd w:val="clear" w:color="auto" w:fill="auto"/>
            <w:vAlign w:val="bottom"/>
          </w:tcPr>
          <w:p w:rsidR="008D072B" w:rsidRDefault="008D072B"/>
        </w:tc>
        <w:tc>
          <w:tcPr>
            <w:tcW w:w="405" w:type="dxa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8D072B" w:rsidRDefault="00103313">
            <w:r>
              <w:rPr>
                <w:b/>
                <w:i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D5EEFF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8D072B" w:rsidRDefault="008D072B"/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8D072B" w:rsidRDefault="00103313">
            <w:r>
              <w:rPr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8D072B" w:rsidRDefault="00103313">
            <w:r>
              <w:rPr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D5EEFF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610" w:type="dxa"/>
            <w:gridSpan w:val="2"/>
            <w:shd w:val="clear" w:color="auto" w:fill="D5EEFF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270" w:type="dxa"/>
            <w:shd w:val="clear" w:color="auto" w:fill="auto"/>
            <w:vAlign w:val="bottom"/>
          </w:tcPr>
          <w:p w:rsidR="008D072B" w:rsidRDefault="008D072B"/>
        </w:tc>
        <w:tc>
          <w:tcPr>
            <w:tcW w:w="345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80" w:type="dxa"/>
            <w:shd w:val="clear" w:color="auto" w:fill="auto"/>
            <w:vAlign w:val="bottom"/>
          </w:tcPr>
          <w:p w:rsidR="008D072B" w:rsidRDefault="008D072B"/>
        </w:tc>
        <w:tc>
          <w:tcPr>
            <w:tcW w:w="405" w:type="dxa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270" w:type="dxa"/>
            <w:shd w:val="clear" w:color="auto" w:fill="auto"/>
            <w:vAlign w:val="bottom"/>
          </w:tcPr>
          <w:p w:rsidR="008D072B" w:rsidRDefault="008D072B"/>
        </w:tc>
        <w:tc>
          <w:tcPr>
            <w:tcW w:w="345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180" w:type="dxa"/>
            <w:shd w:val="clear" w:color="auto" w:fill="auto"/>
            <w:vAlign w:val="bottom"/>
          </w:tcPr>
          <w:p w:rsidR="008D072B" w:rsidRDefault="008D072B"/>
        </w:tc>
        <w:tc>
          <w:tcPr>
            <w:tcW w:w="405" w:type="dxa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pPr>
              <w:jc w:val="right"/>
            </w:pPr>
            <w:r>
              <w:rPr>
                <w:sz w:val="14"/>
                <w:szCs w:val="14"/>
              </w:rPr>
              <w:t>Исполнитель</w:t>
            </w:r>
          </w:p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3135" w:type="dxa"/>
            <w:gridSpan w:val="8"/>
            <w:shd w:val="clear" w:color="auto" w:fill="D5EEFF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2610" w:type="dxa"/>
            <w:gridSpan w:val="2"/>
            <w:shd w:val="clear" w:color="auto" w:fill="D5EEFF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3930" w:type="dxa"/>
            <w:gridSpan w:val="3"/>
            <w:shd w:val="clear" w:color="auto" w:fill="D5EEFF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240" w:type="dxa"/>
            <w:shd w:val="clear" w:color="auto" w:fill="auto"/>
            <w:vAlign w:val="bottom"/>
          </w:tcPr>
          <w:p w:rsidR="008D072B" w:rsidRDefault="008D072B"/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8D072B" w:rsidRDefault="00103313">
            <w:pPr>
              <w:jc w:val="center"/>
            </w:pPr>
            <w:r>
              <w:rPr>
                <w:sz w:val="11"/>
                <w:szCs w:val="11"/>
              </w:rPr>
              <w:t>(телефон, e-mail)</w:t>
            </w:r>
          </w:p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D5EEFF"/>
          </w:tcPr>
          <w:p w:rsidR="008D072B" w:rsidRDefault="00103313">
            <w:pPr>
              <w:jc w:val="center"/>
            </w:pPr>
            <w:r>
              <w:rPr>
                <w:szCs w:val="12"/>
              </w:rPr>
              <w:t>4 января 2024 г.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</w:tcPr>
          <w:p w:rsidR="008D072B" w:rsidRDefault="008D072B">
            <w:pPr>
              <w:jc w:val="center"/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103313"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  <w:tr w:rsidR="008D07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8D072B" w:rsidRDefault="008D072B"/>
        </w:tc>
        <w:tc>
          <w:tcPr>
            <w:tcW w:w="390" w:type="dxa"/>
            <w:shd w:val="clear" w:color="auto" w:fill="auto"/>
            <w:vAlign w:val="bottom"/>
          </w:tcPr>
          <w:p w:rsidR="008D072B" w:rsidRDefault="008D072B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8D072B" w:rsidRDefault="008D072B"/>
        </w:tc>
        <w:tc>
          <w:tcPr>
            <w:tcW w:w="43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20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  <w:tc>
          <w:tcPr>
            <w:tcW w:w="1305" w:type="dxa"/>
            <w:shd w:val="clear" w:color="auto" w:fill="auto"/>
            <w:vAlign w:val="bottom"/>
          </w:tcPr>
          <w:p w:rsidR="008D072B" w:rsidRDefault="008D072B"/>
        </w:tc>
      </w:tr>
    </w:tbl>
    <w:p w:rsidR="00103313" w:rsidRDefault="00103313"/>
    <w:sectPr w:rsidR="00103313" w:rsidSect="008D072B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313" w:rsidRDefault="00103313" w:rsidP="008D072B">
      <w:pPr>
        <w:spacing w:after="0" w:line="240" w:lineRule="auto"/>
      </w:pPr>
      <w:r>
        <w:separator/>
      </w:r>
    </w:p>
  </w:endnote>
  <w:endnote w:type="continuationSeparator" w:id="1">
    <w:p w:rsidR="00103313" w:rsidRDefault="00103313" w:rsidP="008D0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313" w:rsidRDefault="00103313" w:rsidP="008D072B">
      <w:pPr>
        <w:spacing w:after="0" w:line="240" w:lineRule="auto"/>
      </w:pPr>
      <w:r>
        <w:separator/>
      </w:r>
    </w:p>
  </w:footnote>
  <w:footnote w:type="continuationSeparator" w:id="1">
    <w:p w:rsidR="00103313" w:rsidRDefault="00103313" w:rsidP="008D0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44641"/>
      <w:docPartObj>
        <w:docPartGallery w:val="Page Numbers (Top of Page)"/>
      </w:docPartObj>
    </w:sdtPr>
    <w:sdtContent>
      <w:p w:rsidR="008D072B" w:rsidRDefault="00103313">
        <w:r>
          <w:ptab w:relativeTo="margin" w:alignment="right" w:leader="none"/>
        </w:r>
        <w:r>
          <w:rPr>
            <w:rFonts w:ascii="Arial" w:hAnsi="Arial"/>
            <w:sz w:val="11"/>
          </w:rPr>
          <w:t>Форма 0503127, с. </w:t>
        </w:r>
        <w:r w:rsidR="008D072B">
          <w:rPr>
            <w:rFonts w:ascii="Arial" w:hAnsi="Arial"/>
            <w:sz w:val="11"/>
          </w:rPr>
          <w:fldChar w:fldCharType="begin"/>
        </w:r>
        <w:r>
          <w:rPr>
            <w:rFonts w:ascii="Arial" w:hAnsi="Arial"/>
            <w:sz w:val="11"/>
          </w:rPr>
          <w:instrText>PAGE   \* MERGEFORMAT</w:instrText>
        </w:r>
        <w:r w:rsidR="004C4764">
          <w:rPr>
            <w:rFonts w:ascii="Arial" w:hAnsi="Arial"/>
            <w:sz w:val="11"/>
          </w:rPr>
          <w:fldChar w:fldCharType="separate"/>
        </w:r>
        <w:r w:rsidR="004C4764">
          <w:rPr>
            <w:rFonts w:ascii="Arial" w:hAnsi="Arial"/>
            <w:noProof/>
            <w:sz w:val="11"/>
          </w:rPr>
          <w:t>7</w:t>
        </w:r>
        <w:r w:rsidR="008D072B">
          <w:rPr>
            <w:rFonts w:ascii="Arial" w:hAnsi="Arial"/>
            <w:sz w:val="11"/>
          </w:rPr>
          <w:fldChar w:fldCharType="end"/>
        </w:r>
      </w:p>
    </w:sdtContent>
  </w:sdt>
  <w:p w:rsidR="008D072B" w:rsidRDefault="008D072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44642"/>
      <w:docPartObj>
        <w:docPartGallery w:val="Page Numbers (Top of Page)"/>
      </w:docPartObj>
    </w:sdtPr>
    <w:sdtContent>
      <w:p w:rsidR="008D072B" w:rsidRDefault="008D072B"/>
    </w:sdtContent>
  </w:sdt>
  <w:p w:rsidR="008D072B" w:rsidRDefault="008D072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072B"/>
    <w:rsid w:val="00103313"/>
    <w:rsid w:val="004C4764"/>
    <w:rsid w:val="008D0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8D072B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8D072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2116</Words>
  <Characters>12065</Characters>
  <Application>Microsoft Office Word</Application>
  <DocSecurity>0</DocSecurity>
  <Lines>100</Lines>
  <Paragraphs>28</Paragraphs>
  <ScaleCrop>false</ScaleCrop>
  <Company/>
  <LinksUpToDate>false</LinksUpToDate>
  <CharactersWithSpaces>14153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2024-01-23T15:18:00Z</dcterms:created>
  <dcterms:modified xsi:type="dcterms:W3CDTF">2024-01-23T15:18:00Z</dcterms:modified>
</cp:coreProperties>
</file>