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C07" w:rsidRDefault="00D90C07" w:rsidP="00D90C07">
      <w:pPr>
        <w:tabs>
          <w:tab w:val="left" w:pos="4785"/>
        </w:tabs>
        <w:autoSpaceDE w:val="0"/>
        <w:autoSpaceDN w:val="0"/>
        <w:adjustRightInd w:val="0"/>
        <w:jc w:val="right"/>
        <w:rPr>
          <w:rFonts w:ascii="Times New Roman CYR" w:hAnsi="Times New Roman CYR" w:cs="Times New Roman CYR"/>
          <w:bCs/>
          <w:sz w:val="28"/>
          <w:szCs w:val="28"/>
        </w:rPr>
      </w:pPr>
    </w:p>
    <w:p w:rsidR="00D90C07" w:rsidRDefault="00D90C07" w:rsidP="00D90C0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32"/>
          <w:szCs w:val="28"/>
        </w:rPr>
      </w:pPr>
      <w:r>
        <w:rPr>
          <w:rFonts w:ascii="Times New Roman CYR" w:hAnsi="Times New Roman CYR" w:cs="Times New Roman CYR"/>
          <w:bCs/>
          <w:sz w:val="32"/>
          <w:szCs w:val="28"/>
        </w:rPr>
        <w:t>РЕСПУБЛИКА МОРДОВИЯ</w:t>
      </w:r>
    </w:p>
    <w:p w:rsidR="00D90C07" w:rsidRDefault="00D90C07" w:rsidP="00D90C07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32"/>
          <w:szCs w:val="28"/>
        </w:rPr>
      </w:pPr>
      <w:r>
        <w:rPr>
          <w:rFonts w:ascii="Calibri" w:hAnsi="Calibri" w:cs="Calibri"/>
          <w:sz w:val="32"/>
          <w:szCs w:val="22"/>
        </w:rPr>
        <w:t xml:space="preserve">                                             </w:t>
      </w:r>
      <w:r>
        <w:rPr>
          <w:rFonts w:ascii="Times New Roman CYR" w:hAnsi="Times New Roman CYR" w:cs="Times New Roman CYR"/>
          <w:bCs/>
          <w:sz w:val="32"/>
          <w:szCs w:val="28"/>
        </w:rPr>
        <w:t>АДМИНИСТРАЦИЯ</w:t>
      </w:r>
    </w:p>
    <w:p w:rsidR="00D90C07" w:rsidRDefault="00D90C07" w:rsidP="00D90C0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32"/>
          <w:szCs w:val="28"/>
        </w:rPr>
      </w:pPr>
      <w:r>
        <w:rPr>
          <w:rFonts w:ascii="Times New Roman CYR" w:hAnsi="Times New Roman CYR" w:cs="Times New Roman CYR"/>
          <w:bCs/>
          <w:sz w:val="32"/>
          <w:szCs w:val="28"/>
        </w:rPr>
        <w:t>БАЕВСКОГО  СЕЛЬСКОГО ПОСЕЛЕНИЯ</w:t>
      </w:r>
    </w:p>
    <w:p w:rsidR="00D90C07" w:rsidRDefault="00D90C07" w:rsidP="00D90C0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32"/>
          <w:szCs w:val="28"/>
        </w:rPr>
      </w:pPr>
      <w:r>
        <w:rPr>
          <w:rFonts w:ascii="Times New Roman CYR" w:hAnsi="Times New Roman CYR" w:cs="Times New Roman CYR"/>
          <w:bCs/>
          <w:sz w:val="32"/>
          <w:szCs w:val="28"/>
        </w:rPr>
        <w:t>АРДАТОВСКОГО МУНИЦИПАЛЬНОГО РАЙОНА</w:t>
      </w:r>
    </w:p>
    <w:p w:rsidR="00D90C07" w:rsidRDefault="00D90C07" w:rsidP="00D90C07">
      <w:pPr>
        <w:autoSpaceDE w:val="0"/>
        <w:autoSpaceDN w:val="0"/>
        <w:adjustRightInd w:val="0"/>
        <w:rPr>
          <w:rFonts w:ascii="Calibri" w:hAnsi="Calibri" w:cs="Calibri"/>
          <w:sz w:val="32"/>
          <w:szCs w:val="22"/>
        </w:rPr>
      </w:pPr>
    </w:p>
    <w:p w:rsidR="00D90C07" w:rsidRDefault="00D90C07" w:rsidP="00D90C0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32"/>
          <w:szCs w:val="28"/>
        </w:rPr>
      </w:pPr>
      <w:r>
        <w:rPr>
          <w:rFonts w:ascii="Times New Roman CYR" w:hAnsi="Times New Roman CYR" w:cs="Times New Roman CYR"/>
          <w:bCs/>
          <w:sz w:val="32"/>
          <w:szCs w:val="28"/>
        </w:rPr>
        <w:t>ПОСТАНОВЛЕНИЕ</w:t>
      </w:r>
    </w:p>
    <w:p w:rsidR="00D90C07" w:rsidRDefault="00D90C07" w:rsidP="00D90C0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D90C07" w:rsidRDefault="00D90C07" w:rsidP="00D90C07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D90C07" w:rsidRDefault="00773D5C" w:rsidP="00D90C0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12</w:t>
      </w:r>
      <w:r w:rsidR="00D90C07">
        <w:rPr>
          <w:sz w:val="28"/>
          <w:szCs w:val="28"/>
        </w:rPr>
        <w:t xml:space="preserve"> декабря</w:t>
      </w:r>
      <w:r w:rsidR="00D90C07">
        <w:rPr>
          <w:rFonts w:ascii="Times New Roman CYR" w:hAnsi="Times New Roman CYR" w:cs="Times New Roman CYR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7 г"/>
        </w:smartTagPr>
        <w:r w:rsidR="00D90C07">
          <w:rPr>
            <w:rFonts w:ascii="Times New Roman CYR" w:hAnsi="Times New Roman CYR" w:cs="Times New Roman CYR"/>
            <w:sz w:val="28"/>
            <w:szCs w:val="28"/>
          </w:rPr>
          <w:t>2017 г</w:t>
        </w:r>
      </w:smartTag>
      <w:r w:rsidR="00D90C07">
        <w:rPr>
          <w:rFonts w:ascii="Times New Roman CYR" w:hAnsi="Times New Roman CYR" w:cs="Times New Roman CYR"/>
          <w:sz w:val="28"/>
          <w:szCs w:val="28"/>
        </w:rPr>
        <w:t xml:space="preserve">.                с. Баево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№ 58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Fonts w:ascii="Times New Roman CYR" w:hAnsi="Times New Roman CYR" w:cs="Times New Roman CYR"/>
          <w:sz w:val="28"/>
          <w:szCs w:val="28"/>
        </w:rPr>
        <w:t xml:space="preserve">Об утверждении схемы размещения нестационарных объектов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.</w:t>
      </w:r>
      <w:proofErr w:type="gramEnd"/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lang w:val="en-US"/>
        </w:rPr>
        <w:t>             </w:t>
      </w:r>
      <w:r w:rsidRPr="00D90C07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Федерального закона от 28 декабря 2009 года № 381-ФЗ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Федерального закона от 06 октября 2003 года № 131-ФЗ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постановления Правительства Республики Мордовия от 06 декабря 2010 года № 476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поселения, и в целях упорядочения размещения нестационарных торговых объектов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lang w:val="en-US"/>
        </w:rPr>
        <w:t>                                                   </w:t>
      </w:r>
      <w:r w:rsidRPr="00D90C07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ПОСТАНОВЛЯЮ: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   </w:t>
      </w:r>
      <w:r w:rsidRPr="00D90C07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схему размещения нестационарных объектов торговли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согласно приложению (Приложение прилагается). 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en-US"/>
        </w:rPr>
        <w:t>   </w:t>
      </w:r>
      <w:r>
        <w:rPr>
          <w:sz w:val="28"/>
          <w:szCs w:val="28"/>
        </w:rPr>
        <w:t>Постановление  от 2</w:t>
      </w:r>
      <w:r w:rsidR="00773D5C">
        <w:rPr>
          <w:sz w:val="28"/>
          <w:szCs w:val="28"/>
        </w:rPr>
        <w:t>6</w:t>
      </w:r>
      <w:r>
        <w:rPr>
          <w:sz w:val="28"/>
          <w:szCs w:val="28"/>
        </w:rPr>
        <w:t>.12.2014 года №1</w:t>
      </w:r>
      <w:r w:rsidR="00773D5C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утверждении схемы размещения нестационарных объектов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района» признать утратившим силу</w:t>
      </w:r>
      <w:r>
        <w:rPr>
          <w:sz w:val="28"/>
          <w:szCs w:val="28"/>
        </w:rPr>
        <w:t xml:space="preserve"> 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 </w:t>
      </w:r>
      <w:r>
        <w:rPr>
          <w:sz w:val="28"/>
          <w:szCs w:val="28"/>
        </w:rPr>
        <w:t xml:space="preserve">  с 1 января 2018 года</w:t>
      </w:r>
      <w:r>
        <w:rPr>
          <w:rFonts w:ascii="Times New Roman CYR" w:hAnsi="Times New Roman CYR" w:cs="Times New Roman CYR"/>
          <w:sz w:val="28"/>
          <w:szCs w:val="28"/>
        </w:rPr>
        <w:t xml:space="preserve">  и подлежит опубликованию  в Информационном бюллетене</w:t>
      </w:r>
      <w:r>
        <w:rPr>
          <w:sz w:val="28"/>
          <w:szCs w:val="28"/>
          <w:lang w:val="en-US"/>
        </w:rPr>
        <w:t> </w:t>
      </w:r>
      <w:r w:rsidRPr="00D90C07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поселения.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4.</w:t>
      </w:r>
      <w:r>
        <w:rPr>
          <w:sz w:val="28"/>
          <w:szCs w:val="28"/>
          <w:lang w:val="en-US"/>
        </w:rPr>
        <w:t> </w:t>
      </w:r>
      <w:r w:rsidRPr="00D90C07">
        <w:rPr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оставляю за собой.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 </w:t>
      </w:r>
    </w:p>
    <w:p w:rsidR="00D90C07" w:rsidRDefault="00D90C07" w:rsidP="00D90C07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90C07" w:rsidRDefault="00D90C07" w:rsidP="00D90C07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                                                              </w:t>
      </w:r>
      <w:r w:rsidR="00773D5C">
        <w:rPr>
          <w:rFonts w:ascii="Times New Roman CYR" w:hAnsi="Times New Roman CYR" w:cs="Times New Roman CYR"/>
          <w:sz w:val="28"/>
          <w:szCs w:val="28"/>
        </w:rPr>
        <w:t xml:space="preserve">И.С. </w:t>
      </w:r>
      <w:proofErr w:type="spellStart"/>
      <w:r w:rsidR="00773D5C">
        <w:rPr>
          <w:rFonts w:ascii="Times New Roman CYR" w:hAnsi="Times New Roman CYR" w:cs="Times New Roman CYR"/>
          <w:sz w:val="28"/>
          <w:szCs w:val="28"/>
        </w:rPr>
        <w:t>Слугин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D90C07" w:rsidRDefault="00D90C07" w:rsidP="00773D5C">
      <w:pPr>
        <w:autoSpaceDE w:val="0"/>
        <w:autoSpaceDN w:val="0"/>
        <w:adjustRightInd w:val="0"/>
        <w:spacing w:after="12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lastRenderedPageBreak/>
        <w:t>                                                     </w:t>
      </w:r>
      <w:r w:rsidRPr="00D90C07">
        <w:t xml:space="preserve"> </w:t>
      </w:r>
      <w:r>
        <w:rPr>
          <w:lang w:val="en-US"/>
        </w:rPr>
        <w:t>                                        </w:t>
      </w:r>
      <w:r>
        <w:rPr>
          <w:rFonts w:ascii="Times New Roman CYR" w:hAnsi="Times New Roman CYR" w:cs="Times New Roman CYR"/>
        </w:rPr>
        <w:t>Приложение № 1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t>                                                                              </w:t>
      </w:r>
      <w:r w:rsidRPr="00D90C07">
        <w:t xml:space="preserve"> </w:t>
      </w:r>
      <w:proofErr w:type="gramStart"/>
      <w:r>
        <w:rPr>
          <w:rFonts w:ascii="Times New Roman CYR" w:hAnsi="Times New Roman CYR" w:cs="Times New Roman CYR"/>
        </w:rPr>
        <w:t>Утверждена</w:t>
      </w:r>
      <w:proofErr w:type="gramEnd"/>
      <w:r>
        <w:rPr>
          <w:rFonts w:ascii="Times New Roman CYR" w:hAnsi="Times New Roman CYR" w:cs="Times New Roman CYR"/>
        </w:rPr>
        <w:t xml:space="preserve"> Постановлением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t>                                                                       </w:t>
      </w:r>
      <w:r w:rsidRPr="00D90C07">
        <w:t xml:space="preserve"> </w:t>
      </w:r>
      <w:r>
        <w:rPr>
          <w:rFonts w:ascii="Times New Roman CYR" w:hAnsi="Times New Roman CYR" w:cs="Times New Roman CYR"/>
        </w:rPr>
        <w:t xml:space="preserve">администрации </w:t>
      </w:r>
      <w:proofErr w:type="spellStart"/>
      <w:r>
        <w:rPr>
          <w:rFonts w:ascii="Times New Roman CYR" w:hAnsi="Times New Roman CYR" w:cs="Times New Roman CYR"/>
        </w:rPr>
        <w:t>Баевского</w:t>
      </w:r>
      <w:proofErr w:type="spellEnd"/>
      <w:r>
        <w:rPr>
          <w:rFonts w:ascii="Times New Roman CYR" w:hAnsi="Times New Roman CYR" w:cs="Times New Roman CYR"/>
        </w:rPr>
        <w:t xml:space="preserve"> 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t>                                                                          </w:t>
      </w:r>
      <w:r w:rsidRPr="00D90C07">
        <w:t xml:space="preserve"> </w:t>
      </w:r>
      <w:r>
        <w:rPr>
          <w:rFonts w:ascii="Times New Roman CYR" w:hAnsi="Times New Roman CYR" w:cs="Times New Roman CYR"/>
        </w:rPr>
        <w:t xml:space="preserve">сельского поселения 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right"/>
      </w:pPr>
      <w:r>
        <w:rPr>
          <w:lang w:val="en-US"/>
        </w:rPr>
        <w:t>                                                                               </w:t>
      </w:r>
      <w:r w:rsidRPr="00D90C07">
        <w:t xml:space="preserve"> </w:t>
      </w:r>
      <w:r>
        <w:rPr>
          <w:rFonts w:ascii="Times New Roman CYR" w:hAnsi="Times New Roman CYR" w:cs="Times New Roman CYR"/>
        </w:rPr>
        <w:t xml:space="preserve">от </w:t>
      </w:r>
      <w:r w:rsidR="00773D5C">
        <w:rPr>
          <w:rFonts w:ascii="Times New Roman CYR" w:hAnsi="Times New Roman CYR" w:cs="Times New Roman CYR"/>
        </w:rPr>
        <w:t>12</w:t>
      </w:r>
      <w:r>
        <w:rPr>
          <w:rFonts w:ascii="Times New Roman CYR" w:hAnsi="Times New Roman CYR" w:cs="Times New Roman CYR"/>
        </w:rPr>
        <w:t>.12.2017г №</w:t>
      </w:r>
      <w:r>
        <w:rPr>
          <w:lang w:val="en-US"/>
        </w:rPr>
        <w:t> </w:t>
      </w:r>
      <w:r w:rsidRPr="00D90C07">
        <w:t xml:space="preserve"> </w:t>
      </w:r>
      <w:r w:rsidR="00773D5C">
        <w:t>58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Схема размещения нестационарных торговых объектов 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территории</w:t>
      </w:r>
      <w:r>
        <w:rPr>
          <w:sz w:val="28"/>
          <w:szCs w:val="28"/>
          <w:lang w:val="en-US"/>
        </w:rPr>
        <w:t> </w:t>
      </w:r>
      <w:r w:rsidRPr="00D90C07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</w:p>
    <w:p w:rsidR="00D90C07" w:rsidRDefault="00D90C07" w:rsidP="00D90C07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D90C07" w:rsidRDefault="00D90C07" w:rsidP="00D90C07">
      <w:pPr>
        <w:autoSpaceDE w:val="0"/>
        <w:autoSpaceDN w:val="0"/>
        <w:adjustRightInd w:val="0"/>
        <w:spacing w:after="120"/>
      </w:pPr>
      <w:r>
        <w:rPr>
          <w:lang w:val="en-US"/>
        </w:rPr>
        <w:t> </w:t>
      </w:r>
    </w:p>
    <w:p w:rsidR="00F37C03" w:rsidRDefault="00F37C03" w:rsidP="00D90C07">
      <w:pPr>
        <w:autoSpaceDE w:val="0"/>
        <w:autoSpaceDN w:val="0"/>
        <w:adjustRightInd w:val="0"/>
        <w:spacing w:after="120"/>
      </w:pPr>
    </w:p>
    <w:p w:rsidR="00F37C03" w:rsidRDefault="00F37C03" w:rsidP="00F37C03">
      <w:pPr>
        <w:pStyle w:val="2"/>
        <w:tabs>
          <w:tab w:val="left" w:pos="5580"/>
        </w:tabs>
        <w:spacing w:line="240" w:lineRule="auto"/>
        <w:rPr>
          <w:sz w:val="28"/>
          <w:szCs w:val="28"/>
        </w:rPr>
      </w:pPr>
    </w:p>
    <w:tbl>
      <w:tblPr>
        <w:tblStyle w:val="a3"/>
        <w:tblW w:w="10080" w:type="dxa"/>
        <w:tblInd w:w="-612" w:type="dxa"/>
        <w:tblLayout w:type="fixed"/>
        <w:tblLook w:val="01E0"/>
      </w:tblPr>
      <w:tblGrid>
        <w:gridCol w:w="540"/>
        <w:gridCol w:w="1814"/>
        <w:gridCol w:w="1246"/>
        <w:gridCol w:w="1440"/>
        <w:gridCol w:w="1440"/>
        <w:gridCol w:w="1980"/>
        <w:gridCol w:w="1620"/>
      </w:tblGrid>
      <w:tr w:rsidR="00F37C03" w:rsidRPr="00307E70" w:rsidTr="00641DD6">
        <w:tc>
          <w:tcPr>
            <w:tcW w:w="54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</w:pPr>
            <w:r w:rsidRPr="00307E70">
              <w:t xml:space="preserve">№ </w:t>
            </w:r>
            <w:proofErr w:type="spellStart"/>
            <w:r w:rsidRPr="00307E70">
              <w:t>п\</w:t>
            </w:r>
            <w:proofErr w:type="gramStart"/>
            <w:r w:rsidRPr="00307E70">
              <w:t>п</w:t>
            </w:r>
            <w:proofErr w:type="spellEnd"/>
            <w:proofErr w:type="gramEnd"/>
          </w:p>
        </w:tc>
        <w:tc>
          <w:tcPr>
            <w:tcW w:w="1814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</w:pPr>
            <w:r w:rsidRPr="00307E70">
              <w:t>Адрес место нахождения нестационарного торгового объекта</w:t>
            </w:r>
          </w:p>
        </w:tc>
        <w:tc>
          <w:tcPr>
            <w:tcW w:w="1246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</w:pPr>
            <w:r w:rsidRPr="00307E70">
              <w:t>Тип торгового объекта</w:t>
            </w:r>
          </w:p>
        </w:tc>
        <w:tc>
          <w:tcPr>
            <w:tcW w:w="144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</w:pPr>
            <w:r w:rsidRPr="00307E70">
              <w:t>Специализация торгового объекта</w:t>
            </w:r>
          </w:p>
        </w:tc>
        <w:tc>
          <w:tcPr>
            <w:tcW w:w="144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</w:pPr>
            <w:r>
              <w:t>Площадь земельного участка, площадь торгового объекта</w:t>
            </w:r>
          </w:p>
        </w:tc>
        <w:tc>
          <w:tcPr>
            <w:tcW w:w="198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</w:pPr>
            <w:r>
              <w:t xml:space="preserve">Форма собственности земельного участка, на котором расположен нестационарный  торговый объект </w:t>
            </w:r>
          </w:p>
        </w:tc>
        <w:tc>
          <w:tcPr>
            <w:tcW w:w="162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</w:pPr>
            <w:r>
              <w:t>Период функционирования нестационарного торгового объекта</w:t>
            </w:r>
          </w:p>
        </w:tc>
      </w:tr>
      <w:tr w:rsidR="00F37C03" w:rsidRPr="00307E70" w:rsidTr="00641DD6">
        <w:tc>
          <w:tcPr>
            <w:tcW w:w="54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  <w:rPr>
                <w:sz w:val="22"/>
                <w:szCs w:val="22"/>
              </w:rPr>
            </w:pPr>
            <w:r w:rsidRPr="00307E70">
              <w:rPr>
                <w:sz w:val="22"/>
                <w:szCs w:val="22"/>
              </w:rPr>
              <w:t>1</w:t>
            </w:r>
          </w:p>
        </w:tc>
        <w:tc>
          <w:tcPr>
            <w:tcW w:w="1814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proofErr w:type="gramStart"/>
            <w:r w:rsidRPr="00307E7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Б</w:t>
            </w:r>
            <w:proofErr w:type="gramEnd"/>
            <w:r>
              <w:rPr>
                <w:sz w:val="22"/>
                <w:szCs w:val="22"/>
              </w:rPr>
              <w:t>аево</w:t>
            </w:r>
            <w:r w:rsidRPr="00307E70">
              <w:rPr>
                <w:sz w:val="22"/>
                <w:szCs w:val="22"/>
              </w:rPr>
              <w:t xml:space="preserve">, </w:t>
            </w:r>
            <w:proofErr w:type="spellStart"/>
            <w:r w:rsidRPr="00307E70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>Кудашкина</w:t>
            </w:r>
            <w:proofErr w:type="spellEnd"/>
            <w:r>
              <w:rPr>
                <w:sz w:val="22"/>
                <w:szCs w:val="22"/>
              </w:rPr>
              <w:t xml:space="preserve"> 2Б</w:t>
            </w:r>
          </w:p>
        </w:tc>
        <w:tc>
          <w:tcPr>
            <w:tcW w:w="1246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автолавка</w:t>
            </w:r>
          </w:p>
        </w:tc>
        <w:tc>
          <w:tcPr>
            <w:tcW w:w="144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Мука, сахар, макаронные изделия, подсолнечное масло</w:t>
            </w:r>
          </w:p>
        </w:tc>
        <w:tc>
          <w:tcPr>
            <w:tcW w:w="144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кв.м.</w:t>
            </w:r>
          </w:p>
        </w:tc>
        <w:tc>
          <w:tcPr>
            <w:tcW w:w="1980" w:type="dxa"/>
          </w:tcPr>
          <w:p w:rsidR="00F37C03" w:rsidRPr="00307E70" w:rsidRDefault="00F37C03" w:rsidP="00641DD6">
            <w:pPr>
              <w:pStyle w:val="2"/>
              <w:tabs>
                <w:tab w:val="left" w:pos="5580"/>
              </w:tabs>
              <w:spacing w:line="240" w:lineRule="auto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 xml:space="preserve">. участок </w:t>
            </w:r>
            <w:proofErr w:type="spellStart"/>
            <w:r>
              <w:rPr>
                <w:sz w:val="22"/>
                <w:szCs w:val="22"/>
              </w:rPr>
              <w:t>гос</w:t>
            </w:r>
            <w:proofErr w:type="spellEnd"/>
            <w:r>
              <w:rPr>
                <w:sz w:val="22"/>
                <w:szCs w:val="22"/>
              </w:rPr>
              <w:t>. собственность на кот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</w:t>
            </w:r>
            <w:proofErr w:type="gramEnd"/>
            <w:r>
              <w:rPr>
                <w:sz w:val="22"/>
                <w:szCs w:val="22"/>
              </w:rPr>
              <w:t>е разграничена</w:t>
            </w:r>
          </w:p>
        </w:tc>
        <w:tc>
          <w:tcPr>
            <w:tcW w:w="1620" w:type="dxa"/>
          </w:tcPr>
          <w:p w:rsidR="00F37C03" w:rsidRPr="00307E70" w:rsidRDefault="00F37C03" w:rsidP="00F37C03">
            <w:pPr>
              <w:pStyle w:val="2"/>
              <w:tabs>
                <w:tab w:val="left" w:pos="5580"/>
              </w:tabs>
              <w:spacing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01.01.2017 г. по 31.12.2018 г.</w:t>
            </w:r>
          </w:p>
        </w:tc>
      </w:tr>
    </w:tbl>
    <w:p w:rsidR="00F37C03" w:rsidRDefault="00F37C03" w:rsidP="00D90C07">
      <w:pPr>
        <w:autoSpaceDE w:val="0"/>
        <w:autoSpaceDN w:val="0"/>
        <w:adjustRightInd w:val="0"/>
        <w:spacing w:after="120"/>
      </w:pPr>
    </w:p>
    <w:p w:rsidR="00D90C07" w:rsidRDefault="00D90C07" w:rsidP="00D90C07">
      <w:pPr>
        <w:tabs>
          <w:tab w:val="left" w:pos="4785"/>
        </w:tabs>
        <w:autoSpaceDE w:val="0"/>
        <w:autoSpaceDN w:val="0"/>
        <w:adjustRightInd w:val="0"/>
        <w:jc w:val="right"/>
        <w:rPr>
          <w:rFonts w:ascii="Times New Roman CYR" w:hAnsi="Times New Roman CYR" w:cs="Times New Roman CYR"/>
          <w:bCs/>
          <w:sz w:val="28"/>
          <w:szCs w:val="28"/>
        </w:rPr>
      </w:pPr>
    </w:p>
    <w:p w:rsidR="002170CB" w:rsidRDefault="002170CB"/>
    <w:sectPr w:rsidR="002170CB" w:rsidSect="00217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C07"/>
    <w:rsid w:val="000A136A"/>
    <w:rsid w:val="002170CB"/>
    <w:rsid w:val="003E2B0A"/>
    <w:rsid w:val="00773D5C"/>
    <w:rsid w:val="00B10E1E"/>
    <w:rsid w:val="00CE5B26"/>
    <w:rsid w:val="00D90C07"/>
    <w:rsid w:val="00F37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C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F37C0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F37C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37C0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F37C0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2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2017-12-27T11:33:00Z</cp:lastPrinted>
  <dcterms:created xsi:type="dcterms:W3CDTF">2017-12-26T09:42:00Z</dcterms:created>
  <dcterms:modified xsi:type="dcterms:W3CDTF">2017-12-27T11:42:00Z</dcterms:modified>
</cp:coreProperties>
</file>